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3C" w:rsidRPr="00AD1B5B" w:rsidRDefault="0097603C" w:rsidP="0097603C">
      <w:pPr>
        <w:pStyle w:val="Style201"/>
        <w:widowControl/>
        <w:numPr>
          <w:ilvl w:val="0"/>
          <w:numId w:val="1"/>
        </w:numPr>
        <w:spacing w:before="10" w:line="360" w:lineRule="auto"/>
        <w:jc w:val="center"/>
        <w:rPr>
          <w:rStyle w:val="FontStyle680"/>
          <w:rFonts w:ascii="Times New Roman" w:hAnsi="Times New Roman" w:cs="Times New Roman"/>
          <w:b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b/>
          <w:sz w:val="28"/>
          <w:szCs w:val="28"/>
        </w:rPr>
        <w:t>Буровой ротор. Назначение и основные требования.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Применяемые при бурении скважин роторы предназначаются для передачи вращения бурильным трубам, поддержания на весу колонны бурильных и обсадных труб при их свинчивании и </w:t>
      </w:r>
      <w:proofErr w:type="spellStart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развинчивании</w:t>
      </w:r>
      <w:proofErr w:type="spell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, а также для выполнения </w:t>
      </w:r>
      <w:proofErr w:type="spellStart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ловильных</w:t>
      </w:r>
      <w:proofErr w:type="spell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 опе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раций.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При турбинном бурении ротор удерживает колонну буриль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ных труб от вращения в сторону, противоположную направле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нию вращения долота, и используется для периодического про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ворачивания инструмента.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Схема устройства ротора показана на рис. 1. Ротор полу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чает движение от лебедки с помощью цепной передачи. На веду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щем валу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2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ротора монтируется на шпонке цепное колесо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1.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Ведущий</w:t>
      </w:r>
      <w:r w:rsidRPr="00AD1B5B">
        <w:rPr>
          <w:sz w:val="28"/>
          <w:szCs w:val="28"/>
        </w:rPr>
        <w:t xml:space="preserve">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вал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2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находится на двух самоустанавливающихся роликовых подшипниках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3.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На левом консольном конце веду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щего вала наглухо насаживается коническая шестерня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4,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нахо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дящаяся в постоянном зацеплении с коническим зубчатым вен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цом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5,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связанным со столом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6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ротора.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Стол ротора опирается на основную опору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10,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восприни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мающую нагрузку от веса колонны обсадных или бурильных труб. Дополнительная опора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9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воспринимает нагрузки, дей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ствующие в обратном направлении, возникающие при вибра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циях инструмента и при проработке ствола. Внутри стола ротора монтируются вкладыши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11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и зажимы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12.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Все детали ротора монтируются в станине 7, которая воспринимает и передает на фундамент ротора все нагрузки как в процессе бурения, так и при </w:t>
      </w:r>
      <w:proofErr w:type="spellStart"/>
      <w:proofErr w:type="gramStart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спуско</w:t>
      </w:r>
      <w:proofErr w:type="spell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-подъемных</w:t>
      </w:r>
      <w:proofErr w:type="gram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 операциях.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Ротор имеет </w:t>
      </w:r>
      <w:proofErr w:type="spellStart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невращающийся</w:t>
      </w:r>
      <w:proofErr w:type="spell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 кожух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8.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Привод на ротор осу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ществляется либо при помощи цепной</w:t>
      </w:r>
      <w:r w:rsidRPr="00AD1B5B">
        <w:rPr>
          <w:sz w:val="28"/>
          <w:szCs w:val="28"/>
        </w:rPr>
        <w:t xml:space="preserve">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передачи, либо при по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мощи карданного вала, тогда вместо звездочки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на вал ротора устанавливается </w:t>
      </w:r>
      <w:proofErr w:type="gramStart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карданное  сочленение</w:t>
      </w:r>
      <w:proofErr w:type="gram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Основные функции, выполняемые ротором, определяют требо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вания к его конструкции.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Прежде всего ротор должен быть надежным в работе, ибо выход его из строя может привести к серьезным осложнениям </w:t>
      </w:r>
      <w:r w:rsidRPr="009A14DD">
        <w:rPr>
          <w:rStyle w:val="FontStyle726"/>
          <w:sz w:val="28"/>
          <w:szCs w:val="28"/>
        </w:rPr>
        <w:t>в</w:t>
      </w:r>
      <w:r w:rsidRPr="00AD1B5B">
        <w:rPr>
          <w:rStyle w:val="FontStyle726"/>
          <w:sz w:val="28"/>
          <w:szCs w:val="28"/>
        </w:rPr>
        <w:t xml:space="preserve">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процессе бурения. Для этого необходимо обеспечить прочность основной и вспомогательной опоры и других его деталей. Тру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щиеся элементы ротора должны работать в герметической мас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ляной ванне достаточного объе</w:t>
      </w:r>
      <w:r>
        <w:rPr>
          <w:rStyle w:val="FontStyle680"/>
          <w:rFonts w:ascii="Times New Roman" w:hAnsi="Times New Roman" w:cs="Times New Roman"/>
          <w:sz w:val="28"/>
          <w:szCs w:val="28"/>
        </w:rPr>
        <w:t>ма. Следует предусмотреть надеж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ные</w:t>
      </w:r>
      <w:r w:rsidRPr="009A14DD">
        <w:rPr>
          <w:rStyle w:val="FontStyle680"/>
          <w:rFonts w:ascii="Times New Roman" w:hAnsi="Times New Roman" w:cs="Times New Roman"/>
          <w:sz w:val="28"/>
          <w:szCs w:val="28"/>
        </w:rPr>
        <w:t xml:space="preserve">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лабиринтовые устройства, предотвращающие</w:t>
      </w:r>
      <w:r w:rsidRPr="009A14DD">
        <w:rPr>
          <w:rStyle w:val="FontStyle680"/>
          <w:rFonts w:ascii="Times New Roman" w:hAnsi="Times New Roman" w:cs="Times New Roman"/>
          <w:sz w:val="28"/>
          <w:szCs w:val="28"/>
        </w:rPr>
        <w:t xml:space="preserve">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попадание </w:t>
      </w:r>
    </w:p>
    <w:p w:rsidR="0097603C" w:rsidRPr="00AD1B5B" w:rsidRDefault="0097603C" w:rsidP="0097603C">
      <w:pPr>
        <w:spacing w:before="139" w:line="360" w:lineRule="auto"/>
        <w:ind w:left="941" w:right="1022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886075" cy="32099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3C" w:rsidRPr="009A14DD" w:rsidRDefault="0097603C" w:rsidP="003114D4">
      <w:pPr>
        <w:pStyle w:val="Style107"/>
        <w:widowControl/>
        <w:spacing w:before="82" w:line="360" w:lineRule="auto"/>
        <w:jc w:val="center"/>
        <w:rPr>
          <w:rStyle w:val="FontStyle664"/>
          <w:rFonts w:ascii="Times New Roman" w:hAnsi="Times New Roman"/>
          <w:sz w:val="22"/>
          <w:szCs w:val="22"/>
        </w:rPr>
      </w:pPr>
      <w:r w:rsidRPr="009A14DD">
        <w:rPr>
          <w:rStyle w:val="FontStyle664"/>
          <w:rFonts w:ascii="Times New Roman" w:hAnsi="Times New Roman"/>
          <w:sz w:val="22"/>
          <w:szCs w:val="22"/>
        </w:rPr>
        <w:t xml:space="preserve">Рис. </w:t>
      </w:r>
      <w:r w:rsidRPr="009A14DD">
        <w:rPr>
          <w:rStyle w:val="FontStyle663"/>
          <w:sz w:val="22"/>
          <w:szCs w:val="22"/>
        </w:rPr>
        <w:t xml:space="preserve">1. </w:t>
      </w:r>
      <w:r w:rsidRPr="009A14DD">
        <w:rPr>
          <w:rStyle w:val="FontStyle664"/>
          <w:rFonts w:ascii="Times New Roman" w:hAnsi="Times New Roman"/>
          <w:sz w:val="22"/>
          <w:szCs w:val="22"/>
        </w:rPr>
        <w:t>Кинематическая схема ротора.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гли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нистого раствора во внутреннюю полость ротора. Ротор должен иметь приспособление для </w:t>
      </w:r>
      <w:proofErr w:type="spellStart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стопорения</w:t>
      </w:r>
      <w:proofErr w:type="spell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 стола. Основной исход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ный размер ротора — диаметр отверстия (без вкладышей), через которое проходит долото (проходное отверстие).</w:t>
      </w: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В связи с переходом на бурение скважин уменьшенных и малых диаметров размер проходного отверстия будет умень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шаться, что приведет к уменьшению габаритов и веса роторов.</w:t>
      </w: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Pr="009A14DD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Pr="00AD1B5B" w:rsidRDefault="0097603C" w:rsidP="0097603C">
      <w:pPr>
        <w:pStyle w:val="Style201"/>
        <w:widowControl/>
        <w:numPr>
          <w:ilvl w:val="0"/>
          <w:numId w:val="1"/>
        </w:numPr>
        <w:spacing w:before="106" w:line="360" w:lineRule="auto"/>
        <w:jc w:val="center"/>
        <w:rPr>
          <w:rStyle w:val="FontStyle680"/>
          <w:rFonts w:ascii="Times New Roman" w:hAnsi="Times New Roman" w:cs="Times New Roman"/>
          <w:b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b/>
          <w:sz w:val="28"/>
          <w:szCs w:val="28"/>
        </w:rPr>
        <w:lastRenderedPageBreak/>
        <w:t>Конструкция ротора</w:t>
      </w:r>
    </w:p>
    <w:p w:rsidR="0097603C" w:rsidRPr="0097603C" w:rsidRDefault="0097603C" w:rsidP="0097603C">
      <w:pPr>
        <w:pStyle w:val="Style201"/>
        <w:widowControl/>
        <w:spacing w:before="106" w:line="360" w:lineRule="auto"/>
        <w:ind w:firstLine="567"/>
        <w:jc w:val="left"/>
        <w:rPr>
          <w:rStyle w:val="FontStyle680"/>
          <w:rFonts w:ascii="Times New Roman" w:hAnsi="Times New Roman" w:cs="Times New Roman"/>
          <w:sz w:val="28"/>
          <w:szCs w:val="28"/>
        </w:rPr>
      </w:pPr>
      <w:r w:rsidRPr="0097603C">
        <w:rPr>
          <w:rStyle w:val="FontStyle680"/>
          <w:rFonts w:ascii="Times New Roman" w:hAnsi="Times New Roman" w:cs="Times New Roman"/>
          <w:sz w:val="28"/>
          <w:szCs w:val="28"/>
        </w:rPr>
        <w:t>Рассмотрим конструкцию на примере ротора</w:t>
      </w:r>
      <w:r w:rsidRPr="0097603C">
        <w:rPr>
          <w:rStyle w:val="FontStyle680"/>
          <w:rFonts w:ascii="Times New Roman" w:hAnsi="Times New Roman" w:cs="Times New Roman"/>
          <w:sz w:val="28"/>
          <w:szCs w:val="28"/>
        </w:rPr>
        <w:t xml:space="preserve"> Р560-Ш8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Ротор Р560-Ш8 предназначается для бурения 'глубоких сква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жин.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Стальная станина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ротора отлита за одно целое с кожухом ведущего вала (рис. 2). Внутренняя полость станины служит масляной ванной зубчатой передачи.</w:t>
      </w:r>
    </w:p>
    <w:p w:rsidR="0097603C" w:rsidRPr="00AD1B5B" w:rsidRDefault="0097603C" w:rsidP="0097603C">
      <w:pPr>
        <w:pStyle w:val="1"/>
        <w:jc w:val="center"/>
        <w:rPr>
          <w:rStyle w:val="FontStyle680"/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34852" cy="483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260" cy="484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3C" w:rsidRPr="0097603C" w:rsidRDefault="0097603C" w:rsidP="0097603C">
      <w:pPr>
        <w:pStyle w:val="Style107"/>
        <w:widowControl/>
        <w:spacing w:before="67" w:line="360" w:lineRule="auto"/>
        <w:jc w:val="center"/>
        <w:rPr>
          <w:rStyle w:val="FontStyle664"/>
          <w:rFonts w:ascii="Times New Roman" w:hAnsi="Times New Roman"/>
          <w:sz w:val="28"/>
          <w:szCs w:val="28"/>
        </w:rPr>
      </w:pPr>
      <w:r w:rsidRPr="0097603C">
        <w:rPr>
          <w:rStyle w:val="FontStyle664"/>
          <w:rFonts w:ascii="Times New Roman" w:hAnsi="Times New Roman"/>
          <w:sz w:val="28"/>
          <w:szCs w:val="28"/>
        </w:rPr>
        <w:t>Рис. 2. Ротор Р560-Ш</w:t>
      </w:r>
      <w:proofErr w:type="gramStart"/>
      <w:r w:rsidRPr="0097603C">
        <w:rPr>
          <w:rStyle w:val="FontStyle664"/>
          <w:rFonts w:ascii="Times New Roman" w:hAnsi="Times New Roman"/>
          <w:sz w:val="28"/>
          <w:szCs w:val="28"/>
        </w:rPr>
        <w:t>8 .</w:t>
      </w:r>
      <w:proofErr w:type="gramEnd"/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Pr="00AD1B5B" w:rsidRDefault="0097603C" w:rsidP="0097603C">
      <w:pPr>
        <w:pStyle w:val="1"/>
        <w:jc w:val="both"/>
        <w:rPr>
          <w:rStyle w:val="FontStyle684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Стол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2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ротора представляет собой цельную стальную отливку с центральным отверстием диаметром 560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мм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для пропуска бурильного инструмента и колонны обсадных труб и имеет в верхней части квадратный вырез под роторные вкладыши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>3.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Между столом ротора и станиной устроено лабиринтное уплотнение, обра</w:t>
      </w:r>
      <w:r>
        <w:rPr>
          <w:rStyle w:val="FontStyle680"/>
          <w:rFonts w:ascii="Times New Roman" w:hAnsi="Times New Roman" w:cs="Times New Roman"/>
          <w:sz w:val="28"/>
          <w:szCs w:val="28"/>
        </w:rPr>
        <w:t>зуемое двумя кольцевыми выемками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! на столе и соответствующими выступами на станине. Стол ротора имеет в нижней части резьбу, на которую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навинчивается гайка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4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ниж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него радиально-упорного подшипника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5,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предназначенного для восприятия вертикальных усилий и толчков, а также частичного восприятия горизонтальных усилий, действующих на стол ро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тора.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lastRenderedPageBreak/>
        <w:t>Нижняя опора крепится специальной гайкой, которая снаб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жена передвижной шпонкой 7. Двадцать прорезей в нижней части стола ротора, в которые заходит передвижная шпонка гайки, позволяют регулировать люфт в подшипниках ротора.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Подшипник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5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состоит из двух колец и шариков в стальном сепараторе.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Основная опора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6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представляет собой шаровой радиально-</w:t>
      </w:r>
      <w:r w:rsidRPr="00AD1B5B">
        <w:rPr>
          <w:rStyle w:val="FontStyle740"/>
          <w:sz w:val="28"/>
          <w:szCs w:val="28"/>
        </w:rPr>
        <w:t>5</w:t>
      </w:r>
      <w:r w:rsidRPr="00AD1B5B">
        <w:rPr>
          <w:rStyle w:val="FontStyle680"/>
          <w:rFonts w:ascii="Times New Roman" w:hAnsi="Times New Roman" w:cs="Times New Roman"/>
          <w:sz w:val="28"/>
          <w:szCs w:val="28"/>
          <w:vertAlign w:val="superscript"/>
        </w:rPr>
        <w:t>г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порный подшипник, на котором вращается стол ротора, вос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принимающий нагрузку от веса колонны обсадных или буриль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ных труб.</w:t>
      </w:r>
    </w:p>
    <w:p w:rsidR="0097603C" w:rsidRPr="00AD1B5B" w:rsidRDefault="0097603C" w:rsidP="0097603C">
      <w:pPr>
        <w:pStyle w:val="1"/>
        <w:jc w:val="both"/>
        <w:rPr>
          <w:rStyle w:val="FontStyle684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Коническая зубчатая передача состоит из конического колеса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8,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надетого на стол ротора горячей посадкой, и шестерни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9,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насаженной на ведущий вал на шпонке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>10.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Передача помещается в масляной ванне, защищенной от проникновения грязи.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Зацепление конической зубчатой пары при сборке регули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руется подбором прокладок.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Ведущий вал ротора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11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монтируется на двух двухрядных радиально-сферических роликовых подшипниках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12,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помещен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ных в общем корпусе и обеспечивающих правильную установку и работу конического зацепления.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На консольном конце ведущего вала насаживаются сменные цепные колеса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13,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приводимые в движение от трансмиссионного вала лебедки. Выступающая головка шпонки цепного колеса закрывается хомутом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14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из двух половин, стягиваемых двумя болтами.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В центральное отверстие стола ротора вставляется вкладыш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3,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а в отверстие вкладыша — зажим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15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для рабочей трубы, состоящий из двух половин. Для</w:t>
      </w:r>
      <w:r w:rsidRPr="00AD1B5B">
        <w:rPr>
          <w:rStyle w:val="FontStyle715"/>
          <w:sz w:val="28"/>
          <w:szCs w:val="28"/>
        </w:rPr>
        <w:t xml:space="preserve">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удержания вкладыша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3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ротора и зажима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15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при подъеме инструмента или в процессе бурения служат защелки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1,6,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вмонтированные в столе ротора.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При транспортировке и установке на место в станине пре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дусмотрены специальные окна для подъема и спуска ротора.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Остановка стола при отвинчивании долота осуществляется защелкой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17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непосредственно через стол, в котором имеется шесть фрезерованных окон.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Благодаря конструкции кожуха </w:t>
      </w:r>
      <w:r w:rsidRPr="00AD1B5B">
        <w:rPr>
          <w:rStyle w:val="FontStyle684"/>
          <w:rFonts w:ascii="Times New Roman" w:hAnsi="Times New Roman" w:cs="Times New Roman"/>
          <w:sz w:val="28"/>
          <w:szCs w:val="28"/>
        </w:rPr>
        <w:t xml:space="preserve">18 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открытая вращающаяся часть стола остается минимальной и на одном уровне со столом создается неподвижная площадка, достаточная для установки элеватора при </w:t>
      </w:r>
      <w:proofErr w:type="spellStart"/>
      <w:proofErr w:type="gramStart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спуско</w:t>
      </w:r>
      <w:proofErr w:type="spell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-подъемных</w:t>
      </w:r>
      <w:proofErr w:type="gram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 операциях. Кожух обеспечи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вает также сток грязевого раствора без разбрызгивания, раствор сливается на стол ротора при подъемных операциях.</w:t>
      </w:r>
    </w:p>
    <w:p w:rsidR="0097603C" w:rsidRPr="00AD1B5B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Подшипники роторного вала имеют отдельную, изолирован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ную лабиринтами ванну, которая наполняется жидкой смазкой через специальное отверстие у горловины ротора. Смазка всех остальных частей ротора — зубчатой передачи, верхнего и ниж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него подшипников — производится из общей ванны, заполняе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мой через специальный отвод, находящийся со стороны, противо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положной горловине ротора. Как верхний, так и нижний под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шипники предварительно заливают маслом до определенного уровня. Коническая шестерня, вращаясь, зачерпывает масло из своей ванны и подает его на зубчатый венец. Стекая с венца, часть масла возвращается в ванну зубчатого колеса, часть попадает в ванну верхнего подшипника.</w:t>
      </w:r>
    </w:p>
    <w:p w:rsidR="000F5FD9" w:rsidRDefault="0097603C" w:rsidP="0097603C">
      <w:pPr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lastRenderedPageBreak/>
        <w:t>При переполнении ванны верхнего подшипника излишки масла, попадающие туда с венца ротора, будут переливаться и по специальным желобкам направляться в нижний подшипник.</w:t>
      </w:r>
    </w:p>
    <w:p w:rsidR="0097603C" w:rsidRDefault="0097603C" w:rsidP="0097603C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AD1B5B">
        <w:rPr>
          <w:b/>
          <w:sz w:val="28"/>
          <w:szCs w:val="28"/>
        </w:rPr>
        <w:t>Индивидуальный привод ротора.</w:t>
      </w: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При роторном бурении в зависимости от типа и размера долота, проходимых грунтов, глубины бурения и других факто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ров приходится менять чис</w:t>
      </w:r>
      <w:r>
        <w:rPr>
          <w:rStyle w:val="FontStyle680"/>
          <w:rFonts w:ascii="Times New Roman" w:hAnsi="Times New Roman" w:cs="Times New Roman"/>
          <w:sz w:val="28"/>
          <w:szCs w:val="28"/>
        </w:rPr>
        <w:t>ло оборотов ротора. Поэтому воз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никла необходимость в разработке индивидуального привода для передачи на ротор соответствующих чисел оборотов </w:t>
      </w:r>
      <w:proofErr w:type="gramStart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>неза</w:t>
      </w:r>
      <w:r w:rsidRPr="00AD1B5B">
        <w:rPr>
          <w:rStyle w:val="FontStyle680"/>
          <w:rFonts w:ascii="Times New Roman" w:hAnsi="Times New Roman" w:cs="Times New Roman"/>
          <w:sz w:val="28"/>
          <w:szCs w:val="28"/>
        </w:rPr>
        <w:softHyphen/>
        <w:t>висимо  от</w:t>
      </w:r>
      <w:proofErr w:type="gramEnd"/>
      <w:r w:rsidRPr="00AD1B5B">
        <w:rPr>
          <w:rStyle w:val="FontStyle680"/>
          <w:rFonts w:ascii="Times New Roman" w:hAnsi="Times New Roman" w:cs="Times New Roman"/>
          <w:sz w:val="28"/>
          <w:szCs w:val="28"/>
        </w:rPr>
        <w:t xml:space="preserve">  лебедки.</w:t>
      </w:r>
    </w:p>
    <w:p w:rsidR="0097603C" w:rsidRDefault="0097603C" w:rsidP="0097603C">
      <w:pPr>
        <w:pStyle w:val="1"/>
        <w:rPr>
          <w:rStyle w:val="FontStyle680"/>
          <w:rFonts w:ascii="Times New Roman" w:hAnsi="Times New Roman" w:cs="Times New Roman"/>
          <w:b/>
          <w:sz w:val="28"/>
          <w:szCs w:val="28"/>
        </w:rPr>
      </w:pPr>
    </w:p>
    <w:p w:rsidR="0097603C" w:rsidRPr="00341BA4" w:rsidRDefault="0097603C" w:rsidP="0097603C">
      <w:pPr>
        <w:pStyle w:val="1"/>
        <w:rPr>
          <w:rStyle w:val="FontStyle680"/>
          <w:rFonts w:ascii="Times New Roman" w:hAnsi="Times New Roman" w:cs="Times New Roman"/>
          <w:b/>
          <w:sz w:val="28"/>
          <w:szCs w:val="28"/>
        </w:rPr>
      </w:pPr>
      <w:r w:rsidRPr="00341BA4">
        <w:rPr>
          <w:rStyle w:val="FontStyle680"/>
          <w:rFonts w:ascii="Times New Roman" w:hAnsi="Times New Roman" w:cs="Times New Roman"/>
          <w:b/>
          <w:sz w:val="28"/>
          <w:szCs w:val="28"/>
        </w:rPr>
        <w:t>3.1. Индивидуальный привод на ротор ПИРЗ-4М (рис.</w:t>
      </w:r>
      <w:r w:rsidR="001F1226">
        <w:rPr>
          <w:rStyle w:val="FontStyle680"/>
          <w:rFonts w:ascii="Times New Roman" w:hAnsi="Times New Roman" w:cs="Times New Roman"/>
          <w:b/>
          <w:sz w:val="28"/>
          <w:szCs w:val="28"/>
        </w:rPr>
        <w:t>3</w:t>
      </w:r>
      <w:r w:rsidRPr="00341BA4">
        <w:rPr>
          <w:rStyle w:val="FontStyle680"/>
          <w:rFonts w:ascii="Times New Roman" w:hAnsi="Times New Roman" w:cs="Times New Roman"/>
          <w:b/>
          <w:sz w:val="28"/>
          <w:szCs w:val="28"/>
        </w:rPr>
        <w:t>)</w:t>
      </w:r>
    </w:p>
    <w:p w:rsidR="0097603C" w:rsidRDefault="0097603C" w:rsidP="0097603C">
      <w:pPr>
        <w:pStyle w:val="Style201"/>
        <w:widowControl/>
        <w:spacing w:before="5" w:line="360" w:lineRule="auto"/>
        <w:ind w:firstLine="307"/>
        <w:rPr>
          <w:rStyle w:val="FontStyle680"/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076700" cy="16002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3C" w:rsidRDefault="0097603C" w:rsidP="0097603C">
      <w:pPr>
        <w:pStyle w:val="Style201"/>
        <w:widowControl/>
        <w:spacing w:before="5" w:line="360" w:lineRule="auto"/>
        <w:ind w:firstLine="307"/>
        <w:rPr>
          <w:rStyle w:val="FontStyle680"/>
          <w:rFonts w:ascii="Times New Roman" w:hAnsi="Times New Roman" w:cs="Times New Roman"/>
          <w:noProof/>
          <w:sz w:val="28"/>
          <w:szCs w:val="28"/>
        </w:rPr>
      </w:pPr>
    </w:p>
    <w:p w:rsidR="0097603C" w:rsidRDefault="0097603C" w:rsidP="0097603C">
      <w:pPr>
        <w:pStyle w:val="Style201"/>
        <w:widowControl/>
        <w:spacing w:before="5" w:line="360" w:lineRule="auto"/>
        <w:ind w:firstLine="307"/>
        <w:rPr>
          <w:rStyle w:val="FontStyle680"/>
          <w:rFonts w:ascii="Times New Roman" w:hAnsi="Times New Roman" w:cs="Times New Roman"/>
          <w:noProof/>
          <w:sz w:val="28"/>
          <w:szCs w:val="28"/>
        </w:rPr>
      </w:pPr>
    </w:p>
    <w:p w:rsidR="0097603C" w:rsidRDefault="0097603C" w:rsidP="0097603C">
      <w:pPr>
        <w:pStyle w:val="Style201"/>
        <w:widowControl/>
        <w:spacing w:before="5" w:line="360" w:lineRule="auto"/>
        <w:ind w:firstLine="307"/>
        <w:rPr>
          <w:rStyle w:val="FontStyle680"/>
          <w:rFonts w:ascii="Times New Roman" w:hAnsi="Times New Roman" w:cs="Times New Roman"/>
          <w:noProof/>
          <w:sz w:val="28"/>
          <w:szCs w:val="28"/>
        </w:rPr>
      </w:pPr>
    </w:p>
    <w:p w:rsidR="0097603C" w:rsidRPr="00FE0565" w:rsidRDefault="0097603C" w:rsidP="0097603C">
      <w:pPr>
        <w:pStyle w:val="Style201"/>
        <w:widowControl/>
        <w:spacing w:before="5" w:line="360" w:lineRule="auto"/>
        <w:ind w:firstLine="307"/>
        <w:rPr>
          <w:rStyle w:val="FontStyle680"/>
          <w:rFonts w:ascii="Times New Roman" w:hAnsi="Times New Roman" w:cs="Times New Roman"/>
          <w:noProof/>
          <w:sz w:val="18"/>
          <w:szCs w:val="18"/>
        </w:rPr>
      </w:pP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             </w:t>
      </w:r>
      <w:r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          </w:t>
      </w: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8     </w:t>
      </w:r>
      <w:r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     </w:t>
      </w: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9</w:t>
      </w:r>
      <w:r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 </w:t>
      </w: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10</w:t>
      </w:r>
      <w:r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 </w:t>
      </w: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4</w:t>
      </w:r>
      <w:r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 </w:t>
      </w: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</w:t>
      </w: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  <w:lang w:val="en-US"/>
        </w:rPr>
        <w:t>n</w:t>
      </w:r>
      <w:r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   </w:t>
      </w: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1 </w:t>
      </w:r>
      <w:r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  </w:t>
      </w:r>
      <w:r w:rsidRPr="00FE0565">
        <w:rPr>
          <w:rStyle w:val="FontStyle680"/>
          <w:rFonts w:ascii="Times New Roman" w:hAnsi="Times New Roman" w:cs="Times New Roman"/>
          <w:noProof/>
          <w:sz w:val="18"/>
          <w:szCs w:val="18"/>
        </w:rPr>
        <w:t xml:space="preserve"> 5</w:t>
      </w:r>
    </w:p>
    <w:p w:rsidR="0097603C" w:rsidRDefault="0097603C" w:rsidP="0097603C">
      <w:pPr>
        <w:pStyle w:val="Style201"/>
        <w:widowControl/>
        <w:spacing w:before="5" w:line="360" w:lineRule="auto"/>
        <w:ind w:firstLine="307"/>
        <w:rPr>
          <w:rStyle w:val="FontStyle680"/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981450" cy="23526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03C" w:rsidRPr="001F1226" w:rsidRDefault="0097603C" w:rsidP="001F1226">
      <w:pPr>
        <w:pStyle w:val="Style107"/>
        <w:widowControl/>
        <w:spacing w:before="163" w:line="360" w:lineRule="auto"/>
        <w:ind w:left="898"/>
        <w:jc w:val="center"/>
        <w:rPr>
          <w:rStyle w:val="FontStyle664"/>
          <w:rFonts w:ascii="Times New Roman" w:hAnsi="Times New Roman"/>
          <w:sz w:val="28"/>
          <w:szCs w:val="28"/>
        </w:rPr>
      </w:pPr>
      <w:r w:rsidRPr="001F1226">
        <w:rPr>
          <w:rStyle w:val="FontStyle664"/>
          <w:rFonts w:ascii="Times New Roman" w:hAnsi="Times New Roman"/>
          <w:sz w:val="28"/>
          <w:szCs w:val="28"/>
        </w:rPr>
        <w:t xml:space="preserve">Рис. </w:t>
      </w:r>
      <w:r w:rsidR="001F1226">
        <w:rPr>
          <w:rStyle w:val="FontStyle664"/>
          <w:rFonts w:ascii="Times New Roman" w:hAnsi="Times New Roman"/>
          <w:sz w:val="28"/>
          <w:szCs w:val="28"/>
        </w:rPr>
        <w:t>3</w:t>
      </w:r>
      <w:r w:rsidRPr="001F1226">
        <w:rPr>
          <w:rStyle w:val="FontStyle664"/>
          <w:rFonts w:ascii="Times New Roman" w:hAnsi="Times New Roman"/>
          <w:sz w:val="28"/>
          <w:szCs w:val="28"/>
        </w:rPr>
        <w:t>. Индивидуальный привод на ротор ПИРЗ-4М.</w:t>
      </w:r>
    </w:p>
    <w:p w:rsidR="0097603C" w:rsidRDefault="0097603C" w:rsidP="0097603C">
      <w:pPr>
        <w:pStyle w:val="Style201"/>
        <w:widowControl/>
        <w:spacing w:before="5" w:line="360" w:lineRule="auto"/>
        <w:ind w:firstLine="307"/>
        <w:rPr>
          <w:rStyle w:val="FontStyle680"/>
          <w:rFonts w:ascii="Times New Roman" w:hAnsi="Times New Roman" w:cs="Times New Roman"/>
          <w:sz w:val="28"/>
          <w:szCs w:val="28"/>
        </w:rPr>
      </w:pPr>
    </w:p>
    <w:p w:rsidR="0097603C" w:rsidRPr="00067E10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>
        <w:rPr>
          <w:rStyle w:val="FontStyle680"/>
          <w:rFonts w:ascii="Times New Roman" w:hAnsi="Times New Roman" w:cs="Times New Roman"/>
          <w:sz w:val="28"/>
          <w:szCs w:val="28"/>
        </w:rPr>
        <w:t>С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остоит из электродвигателя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1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мощностью 130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кет п =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730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об/мин,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коробки скоростей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2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и рамы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3.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Вал электро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двигателя соединяется с ведущим валом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lastRenderedPageBreak/>
        <w:t xml:space="preserve">коробки скоростей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4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при помощи муфты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5.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Коробка скоростей </w:t>
      </w:r>
      <w:proofErr w:type="spellStart"/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двухвальная</w:t>
      </w:r>
      <w:proofErr w:type="spellEnd"/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; на кон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сольном конце ведомого вала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6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на шпонке насажена половина карданного сочленения. Передача движения на ротор осуще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ствляется карданным валом с двумя карданными сочленениями соответственно между карданным валом и </w:t>
      </w:r>
      <w:proofErr w:type="gramStart"/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ротором</w:t>
      </w:r>
      <w:proofErr w:type="gramEnd"/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 и карданным валом и ведомым валом коробки скоростей.</w:t>
      </w:r>
    </w:p>
    <w:p w:rsidR="0097603C" w:rsidRPr="00067E10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В коробке скоростей находятся четыре пары цилиндриче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ских шестерен. На ведущем, </w:t>
      </w:r>
      <w:proofErr w:type="gramStart"/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валу</w:t>
      </w:r>
      <w:proofErr w:type="gramEnd"/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 установленном на двух ролико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подшипниках </w:t>
      </w:r>
      <w:r w:rsidRPr="00067E10">
        <w:rPr>
          <w:rStyle w:val="FontStyle684"/>
          <w:rFonts w:ascii="Times New Roman" w:hAnsi="Times New Roman" w:cs="Times New Roman"/>
          <w:spacing w:val="30"/>
          <w:sz w:val="28"/>
          <w:szCs w:val="28"/>
        </w:rPr>
        <w:t>7,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наглухо насажены на шпонке шестерни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8, 9, 10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и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11,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находящиеся в зацеплении с соответствующими шестер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нями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12, 13, 14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и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15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ведомого вала, имеющего в качестве опор роликоподшипники.</w:t>
      </w:r>
    </w:p>
    <w:p w:rsidR="0097603C" w:rsidRPr="00067E10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Шестерни ведомого вала свободно насажены на бронзовых втулках. Между парными шестернями ведомого вала на призма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тических шпонках посажены две двусторонние зубчатые муфты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17;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включением их в зацепление с соответствующими шестерням</w:t>
      </w:r>
      <w:r w:rsidRPr="00FE0565">
        <w:rPr>
          <w:rStyle w:val="FontStyle663"/>
          <w:sz w:val="28"/>
          <w:szCs w:val="28"/>
        </w:rPr>
        <w:t xml:space="preserve">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ведомого вала получаются четыре скорости вращения послед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него. Механизм включения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16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состоит из блокирующего устрой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>ства, системы рычагов и тяг и устроен так, что, имея один рычаг включения, производит переключение всех скоростей и, кроме того, при одной какой-либо включенной скорости не допускает одновременного включения другой скорости.</w:t>
      </w:r>
    </w:p>
    <w:p w:rsidR="0097603C" w:rsidRPr="00067E10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Карданное сочленение, расположенное у ведущего вала ротора, имеет венец цепного колеса для аварийного привода ротора от лебедки.</w:t>
      </w:r>
    </w:p>
    <w:p w:rsidR="0097603C" w:rsidRPr="00067E10" w:rsidRDefault="0097603C" w:rsidP="0097603C">
      <w:pPr>
        <w:pStyle w:val="1"/>
        <w:jc w:val="both"/>
        <w:rPr>
          <w:rStyle w:val="FontStyle684"/>
          <w:rFonts w:ascii="Times New Roman" w:hAnsi="Times New Roman" w:cs="Times New Roman"/>
          <w:sz w:val="28"/>
          <w:szCs w:val="28"/>
        </w:rPr>
      </w:pP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 xml:space="preserve">принимают первую скорость в пределах 40—60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 xml:space="preserve">об/мин.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Наи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 xml:space="preserve">высшая скорость стола ротора может быть принята в пределах 300—350 </w:t>
      </w:r>
      <w:r w:rsidRPr="00067E10">
        <w:rPr>
          <w:rStyle w:val="FontStyle684"/>
          <w:rFonts w:ascii="Times New Roman" w:hAnsi="Times New Roman" w:cs="Times New Roman"/>
          <w:sz w:val="28"/>
          <w:szCs w:val="28"/>
        </w:rPr>
        <w:t>об/мин.</w:t>
      </w:r>
    </w:p>
    <w:p w:rsidR="0097603C" w:rsidRDefault="0097603C" w:rsidP="0097603C">
      <w:pPr>
        <w:pStyle w:val="1"/>
        <w:jc w:val="both"/>
        <w:rPr>
          <w:rStyle w:val="FontStyle680"/>
          <w:rFonts w:ascii="Times New Roman" w:hAnsi="Times New Roman" w:cs="Times New Roman"/>
          <w:sz w:val="28"/>
          <w:szCs w:val="28"/>
        </w:rPr>
      </w:pP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После установления исходных данных расчет ротора ведут в следующей последовательности: определяют мощность при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>вода ротора, намечают кинематическую и конструктивную схемы, затем рассчитывают опоры стола ротора — основную и</w:t>
      </w:r>
      <w:r>
        <w:rPr>
          <w:rStyle w:val="FontStyle680"/>
          <w:rFonts w:ascii="Times New Roman" w:hAnsi="Times New Roman" w:cs="Times New Roman"/>
          <w:sz w:val="28"/>
          <w:szCs w:val="28"/>
        </w:rPr>
        <w:t xml:space="preserve"> 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t>вспомо</w:t>
      </w:r>
      <w:r w:rsidRPr="00067E10">
        <w:rPr>
          <w:rStyle w:val="FontStyle680"/>
          <w:rFonts w:ascii="Times New Roman" w:hAnsi="Times New Roman" w:cs="Times New Roman"/>
          <w:sz w:val="28"/>
          <w:szCs w:val="28"/>
        </w:rPr>
        <w:softHyphen/>
        <w:t>гательную, ведущий вал ротора, коническую зубчатую передачу, подшипники ведущего вала.</w:t>
      </w:r>
    </w:p>
    <w:p w:rsidR="0097603C" w:rsidRDefault="0097603C" w:rsidP="0097603C"/>
    <w:p w:rsidR="001F1226" w:rsidRDefault="001F1226" w:rsidP="001F1226">
      <w:pPr>
        <w:pStyle w:val="1"/>
        <w:jc w:val="both"/>
        <w:rPr>
          <w:sz w:val="28"/>
          <w:szCs w:val="28"/>
        </w:rPr>
      </w:pPr>
      <w:r w:rsidRPr="00C54EEE">
        <w:rPr>
          <w:spacing w:val="7"/>
          <w:sz w:val="28"/>
          <w:szCs w:val="28"/>
        </w:rPr>
        <w:t xml:space="preserve">Основные параметры роторов, регламентированные ГОСТ </w:t>
      </w:r>
      <w:r w:rsidRPr="00C54EEE">
        <w:rPr>
          <w:sz w:val="28"/>
          <w:szCs w:val="28"/>
        </w:rPr>
        <w:t>4938-78 и ГОСТ 16293-82, приведены ниже.</w:t>
      </w:r>
    </w:p>
    <w:tbl>
      <w:tblPr>
        <w:tblW w:w="9420" w:type="dxa"/>
        <w:tblInd w:w="93" w:type="dxa"/>
        <w:tblLook w:val="00A0" w:firstRow="1" w:lastRow="0" w:firstColumn="1" w:lastColumn="0" w:noHBand="0" w:noVBand="0"/>
      </w:tblPr>
      <w:tblGrid>
        <w:gridCol w:w="3020"/>
        <w:gridCol w:w="1220"/>
        <w:gridCol w:w="1240"/>
        <w:gridCol w:w="1360"/>
        <w:gridCol w:w="1260"/>
        <w:gridCol w:w="1320"/>
      </w:tblGrid>
      <w:tr w:rsidR="001F1226" w:rsidRPr="00AB15FA" w:rsidTr="00211DCB">
        <w:trPr>
          <w:trHeight w:val="630"/>
        </w:trPr>
        <w:tc>
          <w:tcPr>
            <w:tcW w:w="3020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w w:val="101"/>
                <w:sz w:val="22"/>
                <w:szCs w:val="22"/>
              </w:rPr>
              <w:t>Типоразмер ротора</w:t>
            </w:r>
          </w:p>
        </w:tc>
        <w:tc>
          <w:tcPr>
            <w:tcW w:w="122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 xml:space="preserve"> Р-460</w:t>
            </w:r>
          </w:p>
        </w:tc>
        <w:tc>
          <w:tcPr>
            <w:tcW w:w="124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Р-560</w:t>
            </w:r>
          </w:p>
        </w:tc>
        <w:tc>
          <w:tcPr>
            <w:tcW w:w="13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-4"/>
                <w:w w:val="101"/>
                <w:sz w:val="22"/>
                <w:szCs w:val="22"/>
              </w:rPr>
              <w:t>Р-700</w:t>
            </w:r>
          </w:p>
        </w:tc>
        <w:tc>
          <w:tcPr>
            <w:tcW w:w="126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-4"/>
                <w:w w:val="101"/>
                <w:sz w:val="22"/>
                <w:szCs w:val="22"/>
              </w:rPr>
              <w:t>Р-950</w:t>
            </w:r>
          </w:p>
        </w:tc>
        <w:tc>
          <w:tcPr>
            <w:tcW w:w="1320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-4"/>
                <w:w w:val="101"/>
                <w:sz w:val="22"/>
                <w:szCs w:val="22"/>
              </w:rPr>
              <w:t>Р-1260</w:t>
            </w:r>
          </w:p>
        </w:tc>
      </w:tr>
      <w:tr w:rsidR="001F1226" w:rsidRPr="00AB15FA" w:rsidTr="00211DCB">
        <w:trPr>
          <w:trHeight w:val="930"/>
        </w:trPr>
        <w:tc>
          <w:tcPr>
            <w:tcW w:w="30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4"/>
                <w:w w:val="101"/>
                <w:sz w:val="22"/>
                <w:szCs w:val="22"/>
              </w:rPr>
              <w:t>Диаметр отверстия в столе ротора, мм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w w:val="101"/>
                <w:sz w:val="22"/>
                <w:szCs w:val="22"/>
              </w:rPr>
              <w:t>460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-8"/>
                <w:w w:val="101"/>
                <w:sz w:val="22"/>
                <w:szCs w:val="22"/>
              </w:rPr>
              <w:t>950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-8"/>
                <w:w w:val="101"/>
                <w:sz w:val="22"/>
                <w:szCs w:val="22"/>
              </w:rPr>
              <w:t>1260</w:t>
            </w:r>
          </w:p>
        </w:tc>
      </w:tr>
      <w:tr w:rsidR="001F1226" w:rsidRPr="00AB15FA" w:rsidTr="00211DCB">
        <w:trPr>
          <w:trHeight w:val="690"/>
        </w:trPr>
        <w:tc>
          <w:tcPr>
            <w:tcW w:w="30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-1"/>
                <w:w w:val="101"/>
                <w:sz w:val="22"/>
                <w:szCs w:val="22"/>
              </w:rPr>
              <w:t>Допускаемая статическая нагрузка на стол ротора, кН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8000</w:t>
            </w:r>
          </w:p>
        </w:tc>
      </w:tr>
      <w:tr w:rsidR="001F1226" w:rsidRPr="00AB15FA" w:rsidTr="00211DCB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-6"/>
                <w:sz w:val="22"/>
                <w:szCs w:val="22"/>
              </w:rPr>
              <w:t>Мощность ротора, кВт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540</w:t>
            </w:r>
          </w:p>
        </w:tc>
      </w:tr>
      <w:tr w:rsidR="001F1226" w:rsidRPr="00AB15FA" w:rsidTr="00211DCB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-4"/>
                <w:sz w:val="22"/>
                <w:szCs w:val="22"/>
              </w:rPr>
              <w:t>Максимальный крутящий момент, кН-м, не более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180</w:t>
            </w:r>
          </w:p>
        </w:tc>
      </w:tr>
      <w:tr w:rsidR="001F1226" w:rsidRPr="00AB15FA" w:rsidTr="00211DCB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2"/>
                <w:w w:val="98"/>
                <w:sz w:val="22"/>
                <w:szCs w:val="22"/>
              </w:rPr>
              <w:t>Базовое расстояние,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1 353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1 353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1 353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1 353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1 651</w:t>
            </w:r>
          </w:p>
        </w:tc>
      </w:tr>
      <w:tr w:rsidR="001F1226" w:rsidRPr="00AB15FA" w:rsidTr="00211DCB">
        <w:trPr>
          <w:trHeight w:val="570"/>
        </w:trPr>
        <w:tc>
          <w:tcPr>
            <w:tcW w:w="30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3"/>
                <w:w w:val="98"/>
                <w:sz w:val="22"/>
                <w:szCs w:val="22"/>
              </w:rPr>
              <w:lastRenderedPageBreak/>
              <w:t>Условная глубина бурения, 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</w:t>
            </w: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2500—4000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3200—6500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6500—10000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8000—12500</w:t>
            </w:r>
          </w:p>
        </w:tc>
      </w:tr>
      <w:tr w:rsidR="001F1226" w:rsidRPr="00AB15FA" w:rsidTr="00211DCB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5"/>
                <w:w w:val="98"/>
                <w:sz w:val="22"/>
                <w:szCs w:val="22"/>
              </w:rPr>
              <w:t>Передаточное число конической пары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3,96</w:t>
            </w:r>
          </w:p>
        </w:tc>
      </w:tr>
      <w:tr w:rsidR="001F1226" w:rsidRPr="00AB15FA" w:rsidTr="00211DCB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pacing w:val="5"/>
                <w:w w:val="98"/>
                <w:sz w:val="22"/>
                <w:szCs w:val="22"/>
              </w:rPr>
              <w:t>Масса ротора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5,8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3F3F3F"/>
              <w:right w:val="single" w:sz="4" w:space="0" w:color="3F3F3F"/>
            </w:tcBorders>
            <w:shd w:val="clear" w:color="auto" w:fill="FFFFFF"/>
            <w:vAlign w:val="center"/>
          </w:tcPr>
          <w:p w:rsidR="001F1226" w:rsidRPr="00AB15FA" w:rsidRDefault="001F1226" w:rsidP="00211DCB">
            <w:pPr>
              <w:jc w:val="center"/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</w:pPr>
            <w:r w:rsidRPr="00AB15FA">
              <w:rPr>
                <w:rFonts w:ascii="Calibri" w:hAnsi="Calibri" w:cs="Calibri"/>
                <w:b/>
                <w:bCs/>
                <w:color w:val="3F3F3F"/>
                <w:sz w:val="22"/>
                <w:szCs w:val="22"/>
              </w:rPr>
              <w:t>10,3</w:t>
            </w:r>
          </w:p>
        </w:tc>
      </w:tr>
    </w:tbl>
    <w:p w:rsidR="001F1226" w:rsidRPr="00305CEC" w:rsidRDefault="001F1226" w:rsidP="001F1226">
      <w:pPr>
        <w:shd w:val="clear" w:color="auto" w:fill="FFFFFF"/>
        <w:tabs>
          <w:tab w:val="left" w:pos="180"/>
        </w:tabs>
        <w:spacing w:before="48"/>
        <w:rPr>
          <w:color w:val="000000"/>
          <w:spacing w:val="5"/>
          <w:w w:val="98"/>
          <w:sz w:val="22"/>
          <w:szCs w:val="22"/>
        </w:rPr>
      </w:pPr>
    </w:p>
    <w:p w:rsidR="001F1226" w:rsidRPr="00C54EEE" w:rsidRDefault="001F1226" w:rsidP="001F1226">
      <w:pPr>
        <w:pStyle w:val="1"/>
        <w:jc w:val="both"/>
        <w:rPr>
          <w:w w:val="98"/>
          <w:sz w:val="28"/>
          <w:szCs w:val="28"/>
        </w:rPr>
      </w:pPr>
      <w:r w:rsidRPr="00C54EEE">
        <w:rPr>
          <w:w w:val="98"/>
          <w:sz w:val="28"/>
          <w:szCs w:val="28"/>
        </w:rPr>
        <w:t xml:space="preserve">Частота вращения для всех типоразмеров не более 250 об/мин. Проходной диаметр </w:t>
      </w:r>
      <w:proofErr w:type="spellStart"/>
      <w:r w:rsidRPr="00C54EEE">
        <w:rPr>
          <w:w w:val="98"/>
          <w:sz w:val="28"/>
          <w:szCs w:val="28"/>
        </w:rPr>
        <w:t>диаметр</w:t>
      </w:r>
      <w:proofErr w:type="spellEnd"/>
      <w:r w:rsidRPr="00C54EEE">
        <w:rPr>
          <w:w w:val="98"/>
          <w:sz w:val="28"/>
          <w:szCs w:val="28"/>
        </w:rPr>
        <w:t xml:space="preserve"> втулки ротора для всех типоразмеров 225 мм. </w:t>
      </w:r>
    </w:p>
    <w:p w:rsidR="001F1226" w:rsidRDefault="001F1226" w:rsidP="001F1226">
      <w:pPr>
        <w:pStyle w:val="1"/>
        <w:jc w:val="both"/>
        <w:rPr>
          <w:w w:val="98"/>
          <w:sz w:val="28"/>
          <w:szCs w:val="28"/>
        </w:rPr>
      </w:pPr>
      <w:r w:rsidRPr="00C54EEE">
        <w:rPr>
          <w:w w:val="98"/>
          <w:sz w:val="28"/>
          <w:szCs w:val="28"/>
        </w:rPr>
        <w:t>Параметры по ГОСТ 16293-82.</w:t>
      </w:r>
    </w:p>
    <w:p w:rsidR="001F1226" w:rsidRPr="00C54EEE" w:rsidRDefault="001F1226" w:rsidP="001F1226">
      <w:pPr>
        <w:pStyle w:val="1"/>
        <w:jc w:val="both"/>
        <w:rPr>
          <w:w w:val="98"/>
          <w:sz w:val="28"/>
          <w:szCs w:val="28"/>
        </w:rPr>
      </w:pPr>
    </w:p>
    <w:p w:rsidR="001F1226" w:rsidRPr="0099213A" w:rsidRDefault="001F1226" w:rsidP="001F1226">
      <w:pPr>
        <w:spacing w:line="360" w:lineRule="auto"/>
        <w:rPr>
          <w:b/>
          <w:sz w:val="28"/>
          <w:szCs w:val="28"/>
        </w:rPr>
      </w:pPr>
      <w:r w:rsidRPr="0099213A">
        <w:rPr>
          <w:b/>
          <w:sz w:val="28"/>
          <w:szCs w:val="28"/>
        </w:rPr>
        <w:t xml:space="preserve">Пневматический клиновый захват </w:t>
      </w:r>
    </w:p>
    <w:p w:rsidR="001F1226" w:rsidRPr="00341BA4" w:rsidRDefault="001F1226" w:rsidP="001F1226">
      <w:pPr>
        <w:pStyle w:val="1"/>
        <w:jc w:val="both"/>
        <w:rPr>
          <w:sz w:val="28"/>
          <w:szCs w:val="28"/>
        </w:rPr>
      </w:pPr>
      <w:r w:rsidRPr="00341BA4">
        <w:rPr>
          <w:sz w:val="28"/>
          <w:szCs w:val="28"/>
        </w:rPr>
        <w:t xml:space="preserve">Пневматический клиновой захват. Для </w:t>
      </w:r>
      <w:proofErr w:type="spellStart"/>
      <w:proofErr w:type="gramStart"/>
      <w:r w:rsidRPr="00341BA4">
        <w:rPr>
          <w:sz w:val="28"/>
          <w:szCs w:val="28"/>
        </w:rPr>
        <w:t>спуско</w:t>
      </w:r>
      <w:proofErr w:type="spellEnd"/>
      <w:r w:rsidRPr="00341BA4">
        <w:rPr>
          <w:sz w:val="28"/>
          <w:szCs w:val="28"/>
        </w:rPr>
        <w:t>-подъемных</w:t>
      </w:r>
      <w:proofErr w:type="gramEnd"/>
      <w:r w:rsidRPr="00341BA4">
        <w:rPr>
          <w:sz w:val="28"/>
          <w:szCs w:val="28"/>
        </w:rPr>
        <w:t xml:space="preserve"> операций в процессе бурения глубоких скважин' роторы обору</w:t>
      </w:r>
      <w:r w:rsidRPr="00341BA4">
        <w:rPr>
          <w:sz w:val="28"/>
          <w:szCs w:val="28"/>
        </w:rPr>
        <w:softHyphen/>
        <w:t>дуются клиновыми захватами с пневматическим управлением. Эти клиновые захваты предназначены для механизированного захвата и удержания на весу в столе ротора бурильных колонн при СПО и обсадных труб при спуске их в скважину.</w:t>
      </w:r>
    </w:p>
    <w:p w:rsidR="001F1226" w:rsidRPr="00341BA4" w:rsidRDefault="001F1226" w:rsidP="001F1226">
      <w:pPr>
        <w:pStyle w:val="1"/>
        <w:jc w:val="both"/>
        <w:rPr>
          <w:sz w:val="28"/>
          <w:szCs w:val="28"/>
        </w:rPr>
      </w:pPr>
      <w:r w:rsidRPr="00341BA4">
        <w:rPr>
          <w:sz w:val="28"/>
          <w:szCs w:val="28"/>
        </w:rPr>
        <w:t xml:space="preserve">На рис. </w:t>
      </w:r>
      <w:r>
        <w:rPr>
          <w:sz w:val="28"/>
          <w:szCs w:val="28"/>
        </w:rPr>
        <w:t>4</w:t>
      </w:r>
      <w:r w:rsidRPr="00341BA4">
        <w:rPr>
          <w:sz w:val="28"/>
          <w:szCs w:val="28"/>
        </w:rPr>
        <w:t xml:space="preserve"> показан встроенный в ротор автоматический клиновой захват с пневматическим цилиндром, который управ</w:t>
      </w:r>
      <w:r w:rsidRPr="00341BA4">
        <w:rPr>
          <w:sz w:val="28"/>
          <w:szCs w:val="28"/>
        </w:rPr>
        <w:softHyphen/>
        <w:t>ляет подъемом и опусканием клиньев для захвата или осво</w:t>
      </w:r>
      <w:r w:rsidRPr="00341BA4">
        <w:rPr>
          <w:sz w:val="28"/>
          <w:szCs w:val="28"/>
        </w:rPr>
        <w:softHyphen/>
        <w:t>бождения бурильной колонны при СПО. При операциях буре</w:t>
      </w:r>
      <w:r w:rsidRPr="00341BA4">
        <w:rPr>
          <w:sz w:val="28"/>
          <w:szCs w:val="28"/>
        </w:rPr>
        <w:softHyphen/>
        <w:t>ния клинья убирают и на их место устанавливают зажим веду</w:t>
      </w:r>
      <w:r w:rsidRPr="00341BA4">
        <w:rPr>
          <w:sz w:val="28"/>
          <w:szCs w:val="28"/>
        </w:rPr>
        <w:softHyphen/>
        <w:t>щей трубы. Шток цилиндра связан системой рычагов с бугелем и толкающими рычагами, поднимающими и опускающими клинья. Во время бурения, когда стол ротора вращается, встро</w:t>
      </w:r>
      <w:r w:rsidRPr="00341BA4">
        <w:rPr>
          <w:sz w:val="28"/>
          <w:szCs w:val="28"/>
        </w:rPr>
        <w:softHyphen/>
        <w:t xml:space="preserve">енные в него рычаги с бугельным кольцом также вращаются, </w:t>
      </w:r>
      <w:proofErr w:type="gramStart"/>
      <w:r w:rsidRPr="00341BA4">
        <w:rPr>
          <w:sz w:val="28"/>
          <w:szCs w:val="28"/>
        </w:rPr>
        <w:t>плашки</w:t>
      </w:r>
      <w:proofErr w:type="gramEnd"/>
      <w:r w:rsidRPr="00341BA4">
        <w:rPr>
          <w:sz w:val="28"/>
          <w:szCs w:val="28"/>
        </w:rPr>
        <w:t xml:space="preserve"> а </w:t>
      </w:r>
      <w:proofErr w:type="spellStart"/>
      <w:r w:rsidRPr="00341BA4">
        <w:rPr>
          <w:sz w:val="28"/>
          <w:szCs w:val="28"/>
        </w:rPr>
        <w:t>пневмоцилиндр</w:t>
      </w:r>
      <w:proofErr w:type="spellEnd"/>
      <w:r w:rsidRPr="00341BA4">
        <w:rPr>
          <w:sz w:val="28"/>
          <w:szCs w:val="28"/>
        </w:rPr>
        <w:t xml:space="preserve"> с рычагами, укрепленный на станине ротора, неподвижен.</w:t>
      </w:r>
    </w:p>
    <w:p w:rsidR="001F1226" w:rsidRPr="00341BA4" w:rsidRDefault="001F1226" w:rsidP="001F1226">
      <w:pPr>
        <w:pStyle w:val="1"/>
        <w:jc w:val="both"/>
        <w:rPr>
          <w:sz w:val="28"/>
          <w:szCs w:val="28"/>
        </w:rPr>
      </w:pPr>
      <w:r w:rsidRPr="00341BA4">
        <w:rPr>
          <w:sz w:val="28"/>
          <w:szCs w:val="28"/>
        </w:rPr>
        <w:t>Бурильная труба при установке ее на роторе охватывается и удерживается тремя или четырьмя клиньями с укрепленными на них плашками, имеющими зубья.</w:t>
      </w:r>
    </w:p>
    <w:p w:rsidR="001F1226" w:rsidRDefault="001F1226" w:rsidP="001F1226">
      <w:pPr>
        <w:pStyle w:val="1"/>
        <w:jc w:val="center"/>
      </w:pPr>
      <w:r>
        <w:rPr>
          <w:noProof/>
          <w:sz w:val="28"/>
          <w:szCs w:val="28"/>
        </w:rPr>
        <w:lastRenderedPageBreak/>
        <w:drawing>
          <wp:inline distT="0" distB="0" distL="0" distR="0" wp14:anchorId="52247CF1" wp14:editId="5CDA008B">
            <wp:extent cx="4238625" cy="5791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226" w:rsidRPr="001F1226" w:rsidRDefault="001F1226" w:rsidP="001F1226">
      <w:pPr>
        <w:pStyle w:val="1"/>
        <w:jc w:val="center"/>
        <w:rPr>
          <w:sz w:val="28"/>
          <w:szCs w:val="28"/>
        </w:rPr>
      </w:pPr>
      <w:r w:rsidRPr="001F1226">
        <w:rPr>
          <w:sz w:val="28"/>
          <w:szCs w:val="28"/>
        </w:rPr>
        <w:t>Рис.</w:t>
      </w:r>
      <w:r w:rsidRPr="001F1226">
        <w:rPr>
          <w:sz w:val="28"/>
          <w:szCs w:val="28"/>
        </w:rPr>
        <w:t>4</w:t>
      </w:r>
      <w:r w:rsidRPr="001F1226">
        <w:rPr>
          <w:sz w:val="28"/>
          <w:szCs w:val="28"/>
        </w:rPr>
        <w:t>. Захват клиновой пневматический:</w:t>
      </w:r>
    </w:p>
    <w:p w:rsidR="001F1226" w:rsidRPr="00341BA4" w:rsidRDefault="001F1226" w:rsidP="001F1226">
      <w:pPr>
        <w:pStyle w:val="1"/>
        <w:jc w:val="both"/>
        <w:rPr>
          <w:sz w:val="22"/>
          <w:szCs w:val="22"/>
        </w:rPr>
      </w:pPr>
      <w:bookmarkStart w:id="0" w:name="_GoBack"/>
      <w:r w:rsidRPr="00341BA4">
        <w:rPr>
          <w:sz w:val="22"/>
          <w:szCs w:val="22"/>
        </w:rPr>
        <w:t>/ — траверса; 2 — клинья; 3 — рычаг; 4 — вкладыш; 5 —втулка; 6 — Стойка; 7 — буриль</w:t>
      </w:r>
      <w:r w:rsidRPr="00341BA4">
        <w:rPr>
          <w:sz w:val="22"/>
          <w:szCs w:val="22"/>
        </w:rPr>
        <w:softHyphen/>
        <w:t>ная труба; 8 — рама кольцевая; 9 — ролик; 10 —рычаг с вилкой; 11 —кольцо; 12 — ста</w:t>
      </w:r>
      <w:r w:rsidRPr="00341BA4">
        <w:rPr>
          <w:sz w:val="22"/>
          <w:szCs w:val="22"/>
        </w:rPr>
        <w:softHyphen/>
        <w:t xml:space="preserve">нина ротора; 13 — </w:t>
      </w:r>
      <w:proofErr w:type="spellStart"/>
      <w:r w:rsidRPr="00341BA4">
        <w:rPr>
          <w:sz w:val="22"/>
          <w:szCs w:val="22"/>
        </w:rPr>
        <w:t>цнлнндр</w:t>
      </w:r>
      <w:proofErr w:type="spellEnd"/>
      <w:r w:rsidRPr="00341BA4">
        <w:rPr>
          <w:sz w:val="22"/>
          <w:szCs w:val="22"/>
        </w:rPr>
        <w:t xml:space="preserve"> пневматический; 14 — плашки</w:t>
      </w:r>
    </w:p>
    <w:bookmarkEnd w:id="0"/>
    <w:p w:rsidR="001F1226" w:rsidRDefault="001F1226" w:rsidP="0097603C"/>
    <w:p w:rsidR="001F1226" w:rsidRDefault="001F1226" w:rsidP="0097603C"/>
    <w:sectPr w:rsidR="001F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A6E6C"/>
    <w:multiLevelType w:val="hybridMultilevel"/>
    <w:tmpl w:val="5214631C"/>
    <w:lvl w:ilvl="0" w:tplc="5CC4464C">
      <w:start w:val="1"/>
      <w:numFmt w:val="decimal"/>
      <w:lvlText w:val="%1."/>
      <w:lvlJc w:val="left"/>
      <w:pPr>
        <w:ind w:left="68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  <w:rPr>
        <w:rFonts w:cs="Times New Roman"/>
      </w:rPr>
    </w:lvl>
  </w:abstractNum>
  <w:abstractNum w:abstractNumId="1" w15:restartNumberingAfterBreak="0">
    <w:nsid w:val="473E55BF"/>
    <w:multiLevelType w:val="multilevel"/>
    <w:tmpl w:val="784EAA2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2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28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6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4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2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61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76" w:hanging="2160"/>
      </w:pPr>
      <w:rPr>
        <w:rFonts w:cs="Times New Roman" w:hint="default"/>
      </w:rPr>
    </w:lvl>
  </w:abstractNum>
  <w:abstractNum w:abstractNumId="2" w15:restartNumberingAfterBreak="0">
    <w:nsid w:val="51F55ED6"/>
    <w:multiLevelType w:val="hybridMultilevel"/>
    <w:tmpl w:val="5214631C"/>
    <w:lvl w:ilvl="0" w:tplc="5CC4464C">
      <w:start w:val="1"/>
      <w:numFmt w:val="decimal"/>
      <w:lvlText w:val="%1."/>
      <w:lvlJc w:val="left"/>
      <w:pPr>
        <w:ind w:left="68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3C"/>
    <w:rsid w:val="001F1226"/>
    <w:rsid w:val="003114D4"/>
    <w:rsid w:val="003651F2"/>
    <w:rsid w:val="008F674A"/>
    <w:rsid w:val="0097603C"/>
    <w:rsid w:val="00A2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F413"/>
  <w15:chartTrackingRefBased/>
  <w15:docId w15:val="{7C8622CA-0D2B-47E8-95BD-2D1CA5A7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1">
    <w:name w:val="Style201"/>
    <w:basedOn w:val="a"/>
    <w:rsid w:val="0097603C"/>
    <w:pPr>
      <w:widowControl w:val="0"/>
      <w:autoSpaceDE w:val="0"/>
      <w:autoSpaceDN w:val="0"/>
      <w:adjustRightInd w:val="0"/>
      <w:spacing w:line="214" w:lineRule="exact"/>
      <w:ind w:firstLine="322"/>
      <w:jc w:val="both"/>
    </w:pPr>
    <w:rPr>
      <w:rFonts w:ascii="Century Schoolbook" w:hAnsi="Century Schoolbook"/>
      <w:sz w:val="24"/>
      <w:szCs w:val="24"/>
    </w:rPr>
  </w:style>
  <w:style w:type="character" w:customStyle="1" w:styleId="FontStyle680">
    <w:name w:val="Font Style680"/>
    <w:basedOn w:val="a0"/>
    <w:rsid w:val="0097603C"/>
    <w:rPr>
      <w:rFonts w:ascii="Century Schoolbook" w:hAnsi="Century Schoolbook" w:cs="Century Schoolbook"/>
      <w:sz w:val="16"/>
      <w:szCs w:val="16"/>
    </w:rPr>
  </w:style>
  <w:style w:type="character" w:customStyle="1" w:styleId="FontStyle684">
    <w:name w:val="Font Style684"/>
    <w:basedOn w:val="a0"/>
    <w:rsid w:val="0097603C"/>
    <w:rPr>
      <w:rFonts w:ascii="Century Schoolbook" w:hAnsi="Century Schoolbook" w:cs="Century Schoolbook"/>
      <w:i/>
      <w:iCs/>
      <w:spacing w:val="20"/>
      <w:sz w:val="16"/>
      <w:szCs w:val="16"/>
    </w:rPr>
  </w:style>
  <w:style w:type="paragraph" w:customStyle="1" w:styleId="Style107">
    <w:name w:val="Style107"/>
    <w:basedOn w:val="a"/>
    <w:rsid w:val="0097603C"/>
    <w:pPr>
      <w:widowControl w:val="0"/>
      <w:autoSpaceDE w:val="0"/>
      <w:autoSpaceDN w:val="0"/>
      <w:adjustRightInd w:val="0"/>
      <w:spacing w:line="168" w:lineRule="exact"/>
    </w:pPr>
    <w:rPr>
      <w:rFonts w:ascii="Century Schoolbook" w:hAnsi="Century Schoolbook"/>
      <w:sz w:val="24"/>
      <w:szCs w:val="24"/>
    </w:rPr>
  </w:style>
  <w:style w:type="character" w:customStyle="1" w:styleId="FontStyle663">
    <w:name w:val="Font Style663"/>
    <w:basedOn w:val="a0"/>
    <w:rsid w:val="0097603C"/>
    <w:rPr>
      <w:rFonts w:ascii="Century Schoolbook" w:hAnsi="Century Schoolbook" w:cs="Century Schoolbook"/>
      <w:sz w:val="14"/>
      <w:szCs w:val="14"/>
    </w:rPr>
  </w:style>
  <w:style w:type="character" w:customStyle="1" w:styleId="FontStyle664">
    <w:name w:val="Font Style664"/>
    <w:basedOn w:val="a0"/>
    <w:rsid w:val="0097603C"/>
    <w:rPr>
      <w:rFonts w:ascii="Century Schoolbook" w:hAnsi="Century Schoolbook" w:cs="Century Schoolbook"/>
      <w:sz w:val="14"/>
      <w:szCs w:val="14"/>
    </w:rPr>
  </w:style>
  <w:style w:type="character" w:customStyle="1" w:styleId="FontStyle726">
    <w:name w:val="Font Style726"/>
    <w:basedOn w:val="a0"/>
    <w:rsid w:val="0097603C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740">
    <w:name w:val="Font Style740"/>
    <w:basedOn w:val="a0"/>
    <w:rsid w:val="0097603C"/>
    <w:rPr>
      <w:rFonts w:ascii="Book Antiqua" w:hAnsi="Book Antiqua" w:cs="Book Antiqua"/>
      <w:b/>
      <w:bCs/>
      <w:sz w:val="18"/>
      <w:szCs w:val="18"/>
    </w:rPr>
  </w:style>
  <w:style w:type="character" w:customStyle="1" w:styleId="FontStyle715">
    <w:name w:val="Font Style715"/>
    <w:basedOn w:val="a0"/>
    <w:rsid w:val="0097603C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paragraph" w:customStyle="1" w:styleId="1">
    <w:name w:val="Без интервала1"/>
    <w:rsid w:val="0097603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2020-04-14T09:52:00Z</dcterms:created>
  <dcterms:modified xsi:type="dcterms:W3CDTF">2020-04-14T10:28:00Z</dcterms:modified>
</cp:coreProperties>
</file>